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Writing: Independent Writing Task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Direction: </w:t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Read the question below. You have 30 minutes to plan, write, and revise your essay. </w:t>
      </w:r>
    </w:p>
    <w:p w:rsidP="00000000" w:rsidRPr="00000000" w:rsidR="00000000" w:rsidDel="00000000" w:rsidRDefault="00000000">
      <w:pPr>
        <w:spacing w:lineRule="auto" w:line="240"/>
        <w:ind w:left="72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Use specific reasons and examples to support your opinion.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Question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</w:t>
        <w:tab/>
        <w:t xml:space="preserve">Do you agree or disagree with the following statement?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Childhood is the happiest time of a person’s life.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Test - Childhood is happiest time....docx</dc:title>
</cp:coreProperties>
</file>